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27" w:rsidRPr="00CF0E27" w:rsidRDefault="00CF0E27" w:rsidP="00CF0E27">
      <w:pPr>
        <w:pStyle w:val="ConsPlusNormal"/>
        <w:jc w:val="right"/>
        <w:outlineLvl w:val="0"/>
      </w:pPr>
      <w:r w:rsidRPr="00CF0E27">
        <w:t>Утверждена</w:t>
      </w:r>
    </w:p>
    <w:p w:rsidR="00CF0E27" w:rsidRPr="00CF0E27" w:rsidRDefault="00CF0E27" w:rsidP="00CF0E27">
      <w:pPr>
        <w:pStyle w:val="ConsPlusNormal"/>
        <w:jc w:val="right"/>
      </w:pPr>
      <w:r w:rsidRPr="00CF0E27">
        <w:t>постановлением Правительства</w:t>
      </w:r>
    </w:p>
    <w:p w:rsidR="00CF0E27" w:rsidRPr="00CF0E27" w:rsidRDefault="00CF0E27" w:rsidP="00CF0E27">
      <w:pPr>
        <w:pStyle w:val="ConsPlusNormal"/>
        <w:jc w:val="right"/>
      </w:pPr>
      <w:r w:rsidRPr="00CF0E27">
        <w:t>Российской Федерации</w:t>
      </w:r>
    </w:p>
    <w:p w:rsidR="00CF0E27" w:rsidRPr="00CF0E27" w:rsidRDefault="00CF0E27" w:rsidP="00CF0E27">
      <w:pPr>
        <w:pStyle w:val="ConsPlusNormal"/>
        <w:jc w:val="right"/>
      </w:pPr>
      <w:r w:rsidRPr="00CF0E27">
        <w:t>от 12 ноября 2016 г. N 1156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</w:pPr>
      <w:bookmarkStart w:id="0" w:name="Par235"/>
      <w:bookmarkEnd w:id="0"/>
      <w:r w:rsidRPr="00CF0E27">
        <w:t>ФОРМА ТИПОВОГО ДОГОВОРА</w:t>
      </w:r>
    </w:p>
    <w:p w:rsidR="00CF0E27" w:rsidRPr="00CF0E27" w:rsidRDefault="00CF0E27" w:rsidP="00CF0E27">
      <w:pPr>
        <w:pStyle w:val="ConsPlusNormal"/>
        <w:jc w:val="center"/>
      </w:pPr>
      <w:r w:rsidRPr="00CF0E27">
        <w:t>НА ОКАЗАНИЕ УСЛУГ ПО ОБРАЩЕНИЮ С ТВЕРДЫМИ</w:t>
      </w:r>
    </w:p>
    <w:p w:rsidR="00CF0E27" w:rsidRPr="00CF0E27" w:rsidRDefault="00CF0E27" w:rsidP="00CF0E27">
      <w:pPr>
        <w:pStyle w:val="ConsPlusNormal"/>
        <w:jc w:val="center"/>
      </w:pPr>
      <w:r w:rsidRPr="00CF0E27">
        <w:t>КОММУНАЛЬНЫМИ ОТХОДАМИ</w:t>
      </w:r>
    </w:p>
    <w:p w:rsidR="00CF0E27" w:rsidRPr="00CF0E27" w:rsidRDefault="00CF0E27" w:rsidP="00CF0E27">
      <w:pPr>
        <w:pStyle w:val="ConsPlusNormal"/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0"/>
      </w:tblGrid>
      <w:tr w:rsidR="00CF0E27" w:rsidRPr="00CF0E27" w:rsidTr="00CF0E27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t>Список изменяющих документов</w:t>
            </w:r>
          </w:p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t xml:space="preserve">(в ред. Постановлений Правительства РФ от 15.09.2018 </w:t>
            </w:r>
            <w:hyperlink r:id="rId4" w:history="1">
              <w:r w:rsidRPr="00CF0E27">
                <w:rPr>
                  <w:rStyle w:val="a3"/>
                </w:rPr>
                <w:t>N 1094</w:t>
              </w:r>
            </w:hyperlink>
            <w:r w:rsidRPr="00CF0E27">
              <w:t>,</w:t>
            </w:r>
          </w:p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t xml:space="preserve">от 15.12.2018 </w:t>
            </w:r>
            <w:hyperlink r:id="rId5" w:history="1">
              <w:r w:rsidRPr="00CF0E27">
                <w:rPr>
                  <w:rStyle w:val="a3"/>
                </w:rPr>
                <w:t>N 1572</w:t>
              </w:r>
            </w:hyperlink>
            <w:r w:rsidRPr="00CF0E27">
              <w:t>)</w:t>
            </w:r>
          </w:p>
        </w:tc>
      </w:tr>
    </w:tbl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</w:pPr>
      <w:r w:rsidRPr="00CF0E27">
        <w:t>ТИПОВОЙ ДОГОВОР</w:t>
      </w:r>
    </w:p>
    <w:p w:rsidR="00CF0E27" w:rsidRPr="00CF0E27" w:rsidRDefault="00CF0E27" w:rsidP="00CF0E27">
      <w:pPr>
        <w:pStyle w:val="ConsPlusNormal"/>
        <w:jc w:val="center"/>
      </w:pPr>
      <w:r w:rsidRPr="00CF0E27">
        <w:t>на оказание услуг по обращению с твердыми</w:t>
      </w:r>
    </w:p>
    <w:p w:rsidR="00CF0E27" w:rsidRPr="00CF0E27" w:rsidRDefault="00CF0E27" w:rsidP="00CF0E27">
      <w:pPr>
        <w:pStyle w:val="ConsPlusNormal"/>
        <w:jc w:val="center"/>
      </w:pPr>
      <w:r w:rsidRPr="00CF0E27">
        <w:t>коммунальными отходами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nformat"/>
        <w:jc w:val="both"/>
      </w:pPr>
      <w:r w:rsidRPr="00CF0E27">
        <w:t>______________________________ "__" _______ 20__ г.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(место заключения договора)</w:t>
      </w:r>
    </w:p>
    <w:p w:rsidR="00CF0E27" w:rsidRPr="00CF0E27" w:rsidRDefault="00CF0E27" w:rsidP="00CF0E27">
      <w:pPr>
        <w:pStyle w:val="ConsPlusNonformat"/>
        <w:jc w:val="both"/>
      </w:pPr>
    </w:p>
    <w:p w:rsidR="00CF0E27" w:rsidRPr="00CF0E27" w:rsidRDefault="00CF0E27" w:rsidP="00CF0E27">
      <w:pPr>
        <w:pStyle w:val="ConsPlusNonformat"/>
        <w:jc w:val="both"/>
      </w:pPr>
      <w:r w:rsidRPr="00CF0E27">
        <w:t>___________________________________________________________________________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(наименование организации)</w:t>
      </w:r>
    </w:p>
    <w:p w:rsidR="00CF0E27" w:rsidRPr="00CF0E27" w:rsidRDefault="00CF0E27" w:rsidP="00CF0E27">
      <w:pPr>
        <w:pStyle w:val="ConsPlusNonformat"/>
        <w:jc w:val="both"/>
      </w:pPr>
      <w:r w:rsidRPr="00CF0E27">
        <w:t>именуемое в дальнейшем региональным оператором, в лице ___________________,</w:t>
      </w:r>
    </w:p>
    <w:p w:rsidR="00CF0E27" w:rsidRPr="00CF0E27" w:rsidRDefault="00CF0E27" w:rsidP="00CF0E27">
      <w:pPr>
        <w:pStyle w:val="ConsPlusNonformat"/>
        <w:jc w:val="both"/>
      </w:pPr>
      <w:r w:rsidRPr="00CF0E27">
        <w:t>___________________________________________________________________________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(наименование должности, фамилия, имя, отчество физического лица)</w:t>
      </w:r>
    </w:p>
    <w:p w:rsidR="00CF0E27" w:rsidRPr="00CF0E27" w:rsidRDefault="00CF0E27" w:rsidP="00CF0E27">
      <w:pPr>
        <w:pStyle w:val="ConsPlusNonformat"/>
        <w:jc w:val="both"/>
      </w:pPr>
      <w:r w:rsidRPr="00CF0E27">
        <w:t>действующего на основании ________________________________________________,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  (положение, устав, доверенность - указать нужное)</w:t>
      </w:r>
    </w:p>
    <w:p w:rsidR="00CF0E27" w:rsidRPr="00CF0E27" w:rsidRDefault="00CF0E27" w:rsidP="00CF0E27">
      <w:pPr>
        <w:pStyle w:val="ConsPlusNonformat"/>
        <w:jc w:val="both"/>
      </w:pPr>
      <w:r w:rsidRPr="00CF0E27">
        <w:t>с одной стороны, и _______________________________________________________,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(наименование организации, фамилия, имя, отчество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              физического лица)</w:t>
      </w:r>
    </w:p>
    <w:p w:rsidR="00CF0E27" w:rsidRPr="00CF0E27" w:rsidRDefault="00CF0E27" w:rsidP="00CF0E27">
      <w:pPr>
        <w:pStyle w:val="ConsPlusNonformat"/>
        <w:jc w:val="both"/>
      </w:pPr>
      <w:r w:rsidRPr="00CF0E27">
        <w:t>именуемое в дальнейшем потребителем, в лице _______________________________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                       (фамилия, имя, отчество,</w:t>
      </w:r>
    </w:p>
    <w:p w:rsidR="00CF0E27" w:rsidRPr="00CF0E27" w:rsidRDefault="00CF0E27" w:rsidP="00CF0E27">
      <w:pPr>
        <w:pStyle w:val="ConsPlusNonformat"/>
        <w:jc w:val="both"/>
      </w:pPr>
      <w:r w:rsidRPr="00CF0E27">
        <w:t>__________________________________________________________________________,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паспортные данные - в случае заключения договора физическим лицом,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наименование должности, фамилия, имя, отчество - в случае заключения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договора юридическим лицом)</w:t>
      </w:r>
    </w:p>
    <w:p w:rsidR="00CF0E27" w:rsidRPr="00CF0E27" w:rsidRDefault="00CF0E27" w:rsidP="00CF0E27">
      <w:pPr>
        <w:pStyle w:val="ConsPlusNonformat"/>
        <w:jc w:val="both"/>
      </w:pPr>
      <w:r w:rsidRPr="00CF0E27">
        <w:t>действующего на основании ________________________________________________,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  (положение, устав, доверенность - указать нужное)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с  другой  стороны,  именуемые  в дальнейшем сторонами, заключили </w:t>
      </w:r>
      <w:proofErr w:type="gramStart"/>
      <w:r w:rsidRPr="00CF0E27">
        <w:t>настоящий</w:t>
      </w:r>
      <w:proofErr w:type="gramEnd"/>
    </w:p>
    <w:p w:rsidR="00CF0E27" w:rsidRPr="00CF0E27" w:rsidRDefault="00CF0E27" w:rsidP="00CF0E27">
      <w:pPr>
        <w:pStyle w:val="ConsPlusNonformat"/>
        <w:jc w:val="both"/>
      </w:pPr>
      <w:r w:rsidRPr="00CF0E27">
        <w:t>договор о нижеследующем: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I. Предмет договора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 xml:space="preserve"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 </w:t>
      </w:r>
      <w:hyperlink r:id="rId6" w:anchor="Par399" w:tooltip="ИНФОРМАЦИЯ ПО ПРЕДМЕТУ ДОГОВОРА" w:history="1">
        <w:r w:rsidRPr="00CF0E27">
          <w:rPr>
            <w:rStyle w:val="a3"/>
          </w:rPr>
          <w:t>приложению</w:t>
        </w:r>
      </w:hyperlink>
      <w:r w:rsidRPr="00CF0E27">
        <w:t xml:space="preserve"> к настоящему договору.</w:t>
      </w:r>
    </w:p>
    <w:p w:rsidR="00CF0E27" w:rsidRPr="00CF0E27" w:rsidRDefault="00CF0E27" w:rsidP="00CF0E27">
      <w:pPr>
        <w:pStyle w:val="ConsPlusNonformat"/>
        <w:spacing w:before="200"/>
        <w:jc w:val="both"/>
      </w:pPr>
      <w:r w:rsidRPr="00CF0E27">
        <w:lastRenderedPageBreak/>
        <w:t xml:space="preserve">    3. Способ складирования твердых коммунальных отходов -</w:t>
      </w:r>
    </w:p>
    <w:p w:rsidR="00CF0E27" w:rsidRPr="00CF0E27" w:rsidRDefault="00CF0E27" w:rsidP="00CF0E27">
      <w:pPr>
        <w:pStyle w:val="ConsPlusNonformat"/>
        <w:jc w:val="both"/>
      </w:pPr>
      <w:r w:rsidRPr="00CF0E27">
        <w:t>__________________________________________________________________________,</w:t>
      </w:r>
    </w:p>
    <w:p w:rsidR="004A3705" w:rsidRDefault="004A3705" w:rsidP="00CF0E27">
      <w:pPr>
        <w:pStyle w:val="ConsPlusNonformat"/>
        <w:jc w:val="both"/>
      </w:pPr>
      <w:r>
        <w:t xml:space="preserve">      (</w:t>
      </w:r>
      <w:r w:rsidR="00CF0E27" w:rsidRPr="00CF0E27">
        <w:t>в контейнеры, бункеры</w:t>
      </w:r>
      <w:r>
        <w:t xml:space="preserve">, </w:t>
      </w:r>
      <w:r w:rsidR="00CF0E27" w:rsidRPr="00CF0E27">
        <w:t>расположенные на контейнерных площадках, в пакеты или другие емкост</w:t>
      </w:r>
      <w:proofErr w:type="gramStart"/>
      <w:r w:rsidR="00CF0E27" w:rsidRPr="00CF0E27">
        <w:t>и(</w:t>
      </w:r>
      <w:proofErr w:type="gramEnd"/>
      <w:r w:rsidR="00CF0E27" w:rsidRPr="00CF0E27">
        <w:t>указать какие), предоставленные региональным оператором,</w:t>
      </w:r>
      <w:r>
        <w:t xml:space="preserve"> </w:t>
      </w:r>
      <w:r w:rsidR="00CF0E27" w:rsidRPr="00CF0E27">
        <w:t>- указать нужное)</w:t>
      </w:r>
      <w:r>
        <w:t xml:space="preserve"> </w:t>
      </w:r>
    </w:p>
    <w:p w:rsidR="004A3705" w:rsidRDefault="004A3705" w:rsidP="00CF0E27">
      <w:pPr>
        <w:pStyle w:val="ConsPlusNonformat"/>
        <w:jc w:val="both"/>
      </w:pPr>
    </w:p>
    <w:p w:rsidR="00CF0E27" w:rsidRPr="00CF0E27" w:rsidRDefault="00CF0E27" w:rsidP="00CF0E27">
      <w:pPr>
        <w:pStyle w:val="ConsPlusNonformat"/>
        <w:jc w:val="both"/>
      </w:pPr>
      <w:r w:rsidRPr="00CF0E27">
        <w:t>в том числе крупногабаритных отходов - ________________________________</w:t>
      </w:r>
    </w:p>
    <w:p w:rsidR="00CF0E27" w:rsidRPr="00CF0E27" w:rsidRDefault="00CF0E27" w:rsidP="00CF0E27">
      <w:pPr>
        <w:pStyle w:val="ConsPlusNonformat"/>
        <w:jc w:val="both"/>
      </w:pPr>
      <w:r w:rsidRPr="00CF0E27">
        <w:t>__________________________________________________________________________.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(в бункеры, расположенные на контейнерных площадках, на специальных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площадках складирования крупногабаритных отходов - указать нужное)</w:t>
      </w: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t>4. Дата начала оказания услуг по обращению с твердыми коммунальными отходами "__" ____________ 20__ г.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II. Сроки и порядок оплаты по договору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5.  Под  расчетным  периодом  по  настоящему  договору  понимается один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календарный  месяц.  Оплата  услуг по настоящему договору осуществляется </w:t>
      </w:r>
      <w:proofErr w:type="gramStart"/>
      <w:r w:rsidRPr="00CF0E27">
        <w:t>по</w:t>
      </w:r>
      <w:proofErr w:type="gramEnd"/>
    </w:p>
    <w:p w:rsidR="00CF0E27" w:rsidRPr="00CF0E27" w:rsidRDefault="00CF0E27" w:rsidP="00CF0E27">
      <w:pPr>
        <w:pStyle w:val="ConsPlusNonformat"/>
        <w:jc w:val="both"/>
      </w:pPr>
      <w:r w:rsidRPr="00CF0E27">
        <w:t>цене, определенной в пределах утвержденного в установленном порядке единого</w:t>
      </w:r>
    </w:p>
    <w:p w:rsidR="00CF0E27" w:rsidRPr="00CF0E27" w:rsidRDefault="00CF0E27" w:rsidP="00CF0E27">
      <w:pPr>
        <w:pStyle w:val="ConsPlusNonformat"/>
        <w:jc w:val="both"/>
      </w:pPr>
      <w:r w:rsidRPr="00CF0E27">
        <w:t>тарифа на услугу регионального оператора: ________________________________.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                     (размер оплаты указывается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                       региональным оператором)</w:t>
      </w: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t>6. 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CF0E27">
        <w:t>факсограмма</w:t>
      </w:r>
      <w:proofErr w:type="spellEnd"/>
      <w:r w:rsidRPr="00CF0E27">
        <w:t>, телефонограмма,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Normal"/>
        <w:ind w:firstLine="540"/>
        <w:jc w:val="both"/>
        <w:outlineLvl w:val="1"/>
      </w:pPr>
      <w:r w:rsidRPr="00CF0E27">
        <w:t>III. Утратил силу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IV. Права и обязанности сторон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t>8. Региональный оператор обязан: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 xml:space="preserve">а) принимать твердые коммунальные отходы в объеме и в месте, которые определены в </w:t>
      </w:r>
      <w:hyperlink r:id="rId7" w:anchor="Par399" w:tooltip="ИНФОРМАЦИЯ ПО ПРЕДМЕТУ ДОГОВОРА" w:history="1">
        <w:r w:rsidRPr="00CF0E27">
          <w:rPr>
            <w:rStyle w:val="a3"/>
          </w:rPr>
          <w:t>приложении</w:t>
        </w:r>
      </w:hyperlink>
      <w:r w:rsidRPr="00CF0E27">
        <w:t xml:space="preserve"> к настоящему договору;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 xml:space="preserve">б) обеспечивать транспортирование, обработку, обезвреживание, захоронение </w:t>
      </w:r>
      <w:r w:rsidRPr="00CF0E27">
        <w:lastRenderedPageBreak/>
        <w:t>принятых твердых коммунальных отходов в соответствии с законодательством Российской Федерации;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9. Региональный оператор имеет право: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а) осуществлять контроль за учетом объема и (или) массы принятых твердых коммунальных отходов;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б) инициировать проведение сверки расчетов по настоящему договору.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10. Потребитель обязан: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 xml:space="preserve">б) обеспечивать учет объема и (или) массы твердых коммунальных отходов в соответствии с </w:t>
      </w:r>
      <w:hyperlink r:id="rId8" w:history="1">
        <w:r w:rsidRPr="00CF0E27">
          <w:rPr>
            <w:rStyle w:val="a3"/>
          </w:rPr>
          <w:t>Правилами</w:t>
        </w:r>
      </w:hyperlink>
      <w:r w:rsidRPr="00CF0E27"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в) производить оплату по настоящему договору в порядке, размере и сроки, которые определены настоящим договором;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 w:rsidRPr="00CF0E27">
        <w:t>факсограмма</w:t>
      </w:r>
      <w:proofErr w:type="spellEnd"/>
      <w:r w:rsidRPr="00CF0E27">
        <w:t>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lastRenderedPageBreak/>
        <w:t>11. Потребитель имеет право: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б) инициировать проведение сверки расчетов по настоящему договору.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V. Порядок осуществления учета объема и (или) массы твердых</w:t>
      </w:r>
    </w:p>
    <w:p w:rsidR="00CF0E27" w:rsidRPr="00CF0E27" w:rsidRDefault="00CF0E27" w:rsidP="00CF0E27">
      <w:pPr>
        <w:pStyle w:val="ConsPlusNormal"/>
        <w:jc w:val="center"/>
      </w:pPr>
      <w:r w:rsidRPr="00CF0E27">
        <w:t>коммунальных отходов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12.  Стороны  согласились производить учет объема и (или) массы </w:t>
      </w:r>
      <w:proofErr w:type="gramStart"/>
      <w:r w:rsidRPr="00CF0E27">
        <w:t>твердых</w:t>
      </w:r>
      <w:proofErr w:type="gramEnd"/>
    </w:p>
    <w:p w:rsidR="00CF0E27" w:rsidRPr="00CF0E27" w:rsidRDefault="00CF0E27" w:rsidP="00CF0E27">
      <w:pPr>
        <w:pStyle w:val="ConsPlusNonformat"/>
        <w:jc w:val="both"/>
      </w:pPr>
      <w:r w:rsidRPr="00CF0E27">
        <w:t xml:space="preserve">коммунальных  отходов в соответствии с </w:t>
      </w:r>
      <w:hyperlink r:id="rId9" w:history="1">
        <w:r w:rsidRPr="00CF0E27">
          <w:rPr>
            <w:rStyle w:val="a3"/>
          </w:rPr>
          <w:t>Правилами</w:t>
        </w:r>
      </w:hyperlink>
      <w:r w:rsidRPr="00CF0E27">
        <w:t xml:space="preserve"> коммерческого учета объема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и  (или)  массы  твердых коммунальных отходов, </w:t>
      </w:r>
      <w:proofErr w:type="gramStart"/>
      <w:r w:rsidRPr="00CF0E27">
        <w:t>утвержденными</w:t>
      </w:r>
      <w:proofErr w:type="gramEnd"/>
      <w:r w:rsidRPr="00CF0E27">
        <w:t xml:space="preserve"> постановлением</w:t>
      </w:r>
    </w:p>
    <w:p w:rsidR="00CF0E27" w:rsidRPr="00CF0E27" w:rsidRDefault="00CF0E27" w:rsidP="00CF0E27">
      <w:pPr>
        <w:pStyle w:val="ConsPlusNonformat"/>
        <w:jc w:val="both"/>
      </w:pPr>
      <w:r w:rsidRPr="00CF0E27">
        <w:t>Правительства  Российской Федерации от 3 июня 2016 г. N 505 "Об утверждении</w:t>
      </w:r>
    </w:p>
    <w:p w:rsidR="00CF0E27" w:rsidRPr="00CF0E27" w:rsidRDefault="00CF0E27" w:rsidP="00CF0E27">
      <w:pPr>
        <w:pStyle w:val="ConsPlusNonformat"/>
        <w:jc w:val="both"/>
      </w:pPr>
      <w:r w:rsidRPr="00CF0E27">
        <w:t>Правил  коммерческого  учета  объема  и  (или)  массы  твердых коммунальных</w:t>
      </w:r>
    </w:p>
    <w:p w:rsidR="00CF0E27" w:rsidRPr="00CF0E27" w:rsidRDefault="00CF0E27" w:rsidP="00CF0E27">
      <w:pPr>
        <w:pStyle w:val="ConsPlusNonformat"/>
        <w:jc w:val="both"/>
      </w:pPr>
      <w:r w:rsidRPr="00CF0E27">
        <w:t>отходов", следующим способом:</w:t>
      </w:r>
    </w:p>
    <w:p w:rsidR="00CF0E27" w:rsidRPr="00CF0E27" w:rsidRDefault="00CF0E27" w:rsidP="00CF0E27">
      <w:pPr>
        <w:pStyle w:val="ConsPlusNonformat"/>
        <w:jc w:val="both"/>
      </w:pPr>
      <w:r w:rsidRPr="00CF0E27">
        <w:t>__________________________________________________________________________.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(расчетным путем исходя из нормативов накопления твердых коммунальных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отходов, количества и объема контейнеров для складирования твердых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коммунальных отходов или исходя из массы твердых коммунальных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 отходов - нужное указать)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VI. Порядок фиксации нарушений по договору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t>13.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14.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15.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16. Акт должен содержать: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а) сведения о заявителе (наименование, местонахождение, адрес);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lastRenderedPageBreak/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в) сведения о нарушении соответствующих пунктов договора;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г) другие сведения по усмотрению стороны, в том числе материалы фото- и видеосъемки.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17.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VII. Ответственность сторон</w:t>
      </w:r>
    </w:p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19.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20.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VIII. Обстоятельства непреодолимой силы</w:t>
      </w:r>
    </w:p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t>21.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22.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IX. Действие договора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23. Настоящий договор заключается на срок ____________________________.</w:t>
      </w:r>
    </w:p>
    <w:p w:rsidR="00CF0E27" w:rsidRPr="00CF0E27" w:rsidRDefault="00CF0E27" w:rsidP="00CF0E27">
      <w:pPr>
        <w:pStyle w:val="ConsPlusNonformat"/>
        <w:jc w:val="both"/>
      </w:pPr>
      <w:r w:rsidRPr="00CF0E27">
        <w:t xml:space="preserve">                                                   (указывается срок)</w:t>
      </w: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lastRenderedPageBreak/>
        <w:t>24.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25. Настоящий договор может быть расторгнут до окончания срока его действия по соглашению сторон.</w:t>
      </w:r>
    </w:p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Normal"/>
        <w:jc w:val="center"/>
        <w:outlineLvl w:val="1"/>
      </w:pPr>
      <w:r w:rsidRPr="00CF0E27">
        <w:t>X. Прочие условия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ind w:firstLine="540"/>
        <w:jc w:val="both"/>
      </w:pPr>
      <w:r w:rsidRPr="00CF0E27">
        <w:t>26.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27.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 xml:space="preserve">28.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0" w:history="1">
        <w:r w:rsidRPr="00CF0E27">
          <w:rPr>
            <w:rStyle w:val="a3"/>
          </w:rPr>
          <w:t>закона</w:t>
        </w:r>
      </w:hyperlink>
      <w:r w:rsidRPr="00CF0E27">
        <w:t xml:space="preserve">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>29. Настоящий договор составлен в 2 экземплярах, имеющих равную юридическую силу.</w:t>
      </w:r>
    </w:p>
    <w:p w:rsidR="00CF0E27" w:rsidRPr="00CF0E27" w:rsidRDefault="00CF0E27" w:rsidP="00CF0E27">
      <w:pPr>
        <w:pStyle w:val="ConsPlusNormal"/>
        <w:spacing w:before="240"/>
        <w:ind w:firstLine="540"/>
        <w:jc w:val="both"/>
      </w:pPr>
      <w:r w:rsidRPr="00CF0E27">
        <w:t xml:space="preserve">30. </w:t>
      </w:r>
      <w:hyperlink r:id="rId11" w:anchor="Par399" w:tooltip="ИНФОРМАЦИЯ ПО ПРЕДМЕТУ ДОГОВОРА" w:history="1">
        <w:r w:rsidRPr="00CF0E27">
          <w:rPr>
            <w:rStyle w:val="a3"/>
          </w:rPr>
          <w:t>Приложение</w:t>
        </w:r>
      </w:hyperlink>
      <w:r w:rsidRPr="00CF0E27">
        <w:t xml:space="preserve"> к настоящему договору является его неотъемлемой частью.</w:t>
      </w:r>
    </w:p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Cell"/>
        <w:jc w:val="both"/>
      </w:pPr>
      <w:r w:rsidRPr="00CF0E27">
        <w:t>Региональный оператор                    Потребитель</w:t>
      </w:r>
    </w:p>
    <w:p w:rsidR="00CF0E27" w:rsidRPr="00CF0E27" w:rsidRDefault="00CF0E27" w:rsidP="00CF0E27">
      <w:pPr>
        <w:pStyle w:val="ConsPlusCell"/>
        <w:jc w:val="both"/>
      </w:pPr>
      <w:r w:rsidRPr="00CF0E27">
        <w:t>_______________________________________  __________________________________</w:t>
      </w:r>
    </w:p>
    <w:p w:rsidR="00CF0E27" w:rsidRPr="00CF0E27" w:rsidRDefault="00CF0E27" w:rsidP="00CF0E27">
      <w:pPr>
        <w:pStyle w:val="ConsPlusCell"/>
        <w:jc w:val="both"/>
      </w:pPr>
    </w:p>
    <w:p w:rsidR="00CF0E27" w:rsidRPr="00CF0E27" w:rsidRDefault="00CF0E27" w:rsidP="00CF0E27">
      <w:pPr>
        <w:pStyle w:val="ConsPlusCell"/>
        <w:jc w:val="both"/>
      </w:pPr>
      <w:r w:rsidRPr="00CF0E27">
        <w:t>"__" ________________ 20__ г.           "__" ________________ 20__ г.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right"/>
        <w:outlineLvl w:val="1"/>
      </w:pPr>
      <w:r w:rsidRPr="00CF0E27">
        <w:t>Приложение</w:t>
      </w:r>
    </w:p>
    <w:p w:rsidR="00CF0E27" w:rsidRPr="00CF0E27" w:rsidRDefault="00CF0E27" w:rsidP="00CF0E27">
      <w:pPr>
        <w:pStyle w:val="ConsPlusNormal"/>
        <w:jc w:val="right"/>
      </w:pPr>
      <w:r w:rsidRPr="00CF0E27">
        <w:t>к типовому договору на оказание</w:t>
      </w:r>
    </w:p>
    <w:p w:rsidR="00CF0E27" w:rsidRPr="00CF0E27" w:rsidRDefault="00CF0E27" w:rsidP="00CF0E27">
      <w:pPr>
        <w:pStyle w:val="ConsPlusNormal"/>
        <w:jc w:val="right"/>
      </w:pPr>
      <w:r w:rsidRPr="00CF0E27">
        <w:t>услуг по обращению с твердыми</w:t>
      </w:r>
    </w:p>
    <w:p w:rsidR="00CF0E27" w:rsidRPr="00CF0E27" w:rsidRDefault="00CF0E27" w:rsidP="00CF0E27">
      <w:pPr>
        <w:pStyle w:val="ConsPlusNormal"/>
        <w:jc w:val="right"/>
      </w:pPr>
      <w:r w:rsidRPr="00CF0E27">
        <w:t>коммунальными отходами</w:t>
      </w:r>
    </w:p>
    <w:p w:rsidR="00CF0E27" w:rsidRPr="00CF0E27" w:rsidRDefault="00CF0E27" w:rsidP="00CF0E27">
      <w:pPr>
        <w:pStyle w:val="ConsPlusNormal"/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0"/>
      </w:tblGrid>
      <w:tr w:rsidR="00CF0E27" w:rsidRPr="00CF0E27" w:rsidTr="00CF0E27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t>Список изменяющих документов</w:t>
            </w:r>
          </w:p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t xml:space="preserve">(в ред. Постановлений Правительства РФ от 15.09.2018 </w:t>
            </w:r>
            <w:hyperlink r:id="rId12" w:history="1">
              <w:r w:rsidRPr="00CF0E27">
                <w:rPr>
                  <w:rStyle w:val="a3"/>
                </w:rPr>
                <w:t>N 1094</w:t>
              </w:r>
            </w:hyperlink>
            <w:r w:rsidRPr="00CF0E27">
              <w:t>,</w:t>
            </w:r>
          </w:p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t xml:space="preserve">от 15.12.2018 </w:t>
            </w:r>
            <w:hyperlink r:id="rId13" w:history="1">
              <w:r w:rsidRPr="00CF0E27">
                <w:rPr>
                  <w:rStyle w:val="a3"/>
                </w:rPr>
                <w:t>N 1572</w:t>
              </w:r>
            </w:hyperlink>
            <w:r w:rsidRPr="00CF0E27">
              <w:t>)</w:t>
            </w:r>
          </w:p>
        </w:tc>
      </w:tr>
    </w:tbl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</w:pPr>
      <w:bookmarkStart w:id="1" w:name="Par399"/>
      <w:bookmarkEnd w:id="1"/>
      <w:r w:rsidRPr="00CF0E27">
        <w:t>ИНФОРМАЦИЯ ПО ПРЕДМЕТУ ДОГОВОРА</w:t>
      </w:r>
    </w:p>
    <w:p w:rsidR="00CF0E27" w:rsidRPr="00CF0E27" w:rsidRDefault="00CF0E27" w:rsidP="00CF0E27">
      <w:pPr>
        <w:pStyle w:val="ConsPlusNormal"/>
        <w:jc w:val="center"/>
      </w:pPr>
    </w:p>
    <w:p w:rsidR="00CF0E27" w:rsidRPr="00CF0E27" w:rsidRDefault="00CF0E27" w:rsidP="00CF0E27">
      <w:pPr>
        <w:pStyle w:val="ConsPlusNormal"/>
        <w:jc w:val="center"/>
        <w:outlineLvl w:val="2"/>
      </w:pPr>
      <w:r w:rsidRPr="00CF0E27">
        <w:t>I. Объем и место (площадка) накопления твердых</w:t>
      </w:r>
    </w:p>
    <w:p w:rsidR="00CF0E27" w:rsidRPr="00CF0E27" w:rsidRDefault="00CF0E27" w:rsidP="00CF0E27">
      <w:pPr>
        <w:pStyle w:val="ConsPlusNormal"/>
        <w:jc w:val="center"/>
      </w:pPr>
      <w:r w:rsidRPr="00CF0E27">
        <w:t>коммунальных отходов</w:t>
      </w:r>
    </w:p>
    <w:p w:rsidR="00CF0E27" w:rsidRPr="00CF0E27" w:rsidRDefault="00CF0E27" w:rsidP="00CF0E27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474"/>
        <w:gridCol w:w="1644"/>
        <w:gridCol w:w="1701"/>
        <w:gridCol w:w="1814"/>
        <w:gridCol w:w="1814"/>
      </w:tblGrid>
      <w:tr w:rsidR="00CF0E27" w:rsidRPr="00CF0E27" w:rsidTr="00CF0E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t xml:space="preserve">N </w:t>
            </w:r>
            <w:r w:rsidRPr="00CF0E27">
              <w:lastRenderedPageBreak/>
              <w:t>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lastRenderedPageBreak/>
              <w:t>Наименован</w:t>
            </w:r>
            <w:r w:rsidRPr="00CF0E27">
              <w:lastRenderedPageBreak/>
              <w:t>ие объекта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lastRenderedPageBreak/>
              <w:t xml:space="preserve">Объем </w:t>
            </w:r>
            <w:r w:rsidRPr="00CF0E27">
              <w:lastRenderedPageBreak/>
              <w:t>принимаемых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lastRenderedPageBreak/>
              <w:t xml:space="preserve">Место </w:t>
            </w:r>
            <w:r w:rsidRPr="00CF0E27">
              <w:lastRenderedPageBreak/>
              <w:t>(площадка) накопления твердых коммунальных отходов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lastRenderedPageBreak/>
              <w:t xml:space="preserve">Место </w:t>
            </w:r>
            <w:r w:rsidRPr="00CF0E27">
              <w:lastRenderedPageBreak/>
              <w:t>(площадка) накопления крупногабаритных отходов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  <w:r w:rsidRPr="00CF0E27">
              <w:lastRenderedPageBreak/>
              <w:t xml:space="preserve">Периодичность </w:t>
            </w:r>
            <w:r w:rsidRPr="00CF0E27">
              <w:lastRenderedPageBreak/>
              <w:t>вывоза твердых коммунальных отходов</w:t>
            </w:r>
          </w:p>
        </w:tc>
      </w:tr>
      <w:tr w:rsidR="00CF0E27" w:rsidRPr="00CF0E27" w:rsidTr="00CF0E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</w:tr>
      <w:tr w:rsidR="00CF0E27" w:rsidRPr="00CF0E27" w:rsidTr="00CF0E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</w:tr>
      <w:tr w:rsidR="00CF0E27" w:rsidRPr="00CF0E27" w:rsidTr="00CF0E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27" w:rsidRPr="00CF0E27" w:rsidRDefault="00CF0E27">
            <w:pPr>
              <w:pStyle w:val="ConsPlusNormal"/>
              <w:spacing w:line="256" w:lineRule="auto"/>
              <w:jc w:val="center"/>
            </w:pPr>
          </w:p>
        </w:tc>
      </w:tr>
    </w:tbl>
    <w:p w:rsidR="00CF0E27" w:rsidRPr="00CF0E27" w:rsidRDefault="00CF0E27" w:rsidP="00CF0E27">
      <w:pPr>
        <w:pStyle w:val="ConsPlusNormal"/>
        <w:ind w:firstLine="540"/>
        <w:jc w:val="both"/>
      </w:pPr>
    </w:p>
    <w:p w:rsidR="00CF0E27" w:rsidRPr="00CF0E27" w:rsidRDefault="00CF0E27" w:rsidP="00CF0E27">
      <w:pPr>
        <w:pStyle w:val="ConsPlusNormal"/>
        <w:jc w:val="center"/>
        <w:outlineLvl w:val="2"/>
      </w:pPr>
      <w:r w:rsidRPr="00CF0E27">
        <w:t>II. Информация в графическом виде о размещении</w:t>
      </w:r>
    </w:p>
    <w:p w:rsidR="00CF0E27" w:rsidRPr="00CF0E27" w:rsidRDefault="00CF0E27" w:rsidP="00CF0E27">
      <w:pPr>
        <w:pStyle w:val="ConsPlusNormal"/>
        <w:jc w:val="center"/>
      </w:pPr>
      <w:r w:rsidRPr="00CF0E27">
        <w:t>мест (площадок) накопления твердых коммунальных отходов</w:t>
      </w:r>
    </w:p>
    <w:p w:rsidR="00CF0E27" w:rsidRDefault="00CF0E27" w:rsidP="00CF0E27">
      <w:pPr>
        <w:pStyle w:val="ConsPlusNormal"/>
        <w:jc w:val="center"/>
      </w:pPr>
      <w:r w:rsidRPr="00CF0E27">
        <w:t>и подъездных путей к ним (за исключением жилых домов)</w:t>
      </w:r>
      <w:bookmarkStart w:id="2" w:name="_GoBack"/>
      <w:bookmarkEnd w:id="2"/>
    </w:p>
    <w:p w:rsidR="00CF0E27" w:rsidRDefault="00CF0E27" w:rsidP="00CF0E27">
      <w:pPr>
        <w:pStyle w:val="ConsPlusNormal"/>
        <w:ind w:firstLine="540"/>
        <w:jc w:val="both"/>
      </w:pPr>
    </w:p>
    <w:p w:rsidR="00CF0E27" w:rsidRDefault="00CF0E27" w:rsidP="00CF0E27">
      <w:pPr>
        <w:pStyle w:val="ConsPlusNormal"/>
        <w:ind w:firstLine="540"/>
        <w:jc w:val="both"/>
      </w:pPr>
    </w:p>
    <w:p w:rsidR="00CF0E27" w:rsidRDefault="00CF0E27" w:rsidP="00CF0E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E27" w:rsidRPr="00CF0E27" w:rsidRDefault="00CF0E27" w:rsidP="00CF0E27"/>
    <w:sectPr w:rsidR="00CF0E27" w:rsidRPr="00CF0E27" w:rsidSect="0009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E27"/>
    <w:rsid w:val="000927C9"/>
    <w:rsid w:val="004A3705"/>
    <w:rsid w:val="00CF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27"/>
    <w:pPr>
      <w:spacing w:line="256" w:lineRule="auto"/>
    </w:pPr>
    <w:rPr>
      <w:rFonts w:eastAsiaTheme="minorEastAsia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CF0E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F0E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0E2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0E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CF0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3">
    <w:name w:val="s_3"/>
    <w:basedOn w:val="a"/>
    <w:rsid w:val="00CF0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22">
    <w:name w:val="s_22"/>
    <w:basedOn w:val="a"/>
    <w:rsid w:val="00CF0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52">
    <w:name w:val="s_52"/>
    <w:basedOn w:val="a"/>
    <w:rsid w:val="00CF0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CF0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106">
    <w:name w:val="s_106"/>
    <w:basedOn w:val="a0"/>
    <w:rsid w:val="00CF0E27"/>
  </w:style>
  <w:style w:type="paragraph" w:customStyle="1" w:styleId="ConsPlusNormal">
    <w:name w:val="ConsPlusNormal"/>
    <w:rsid w:val="00CF0E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0E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0E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3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8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6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83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0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43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41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00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99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91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01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8451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01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6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2824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2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9510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097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6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267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112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429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9945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640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88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982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74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2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75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329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985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662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89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53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294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4996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864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528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691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5258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78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993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1607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3710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7850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46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82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979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786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29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615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1901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447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812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2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719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117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13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54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9255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0279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34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8338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0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642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748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360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37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1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3026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7323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0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44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5803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64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087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94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946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807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149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224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98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565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558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6067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07322&amp;date=18.07.2019&amp;dst=100008&amp;fld=134" TargetMode="External"/><Relationship Id="rId13" Type="http://schemas.openxmlformats.org/officeDocument/2006/relationships/hyperlink" Target="https://login.consultant.ru/link/?req=doc&amp;base=RZR&amp;n=313828&amp;date=18.07.2019&amp;dst=100064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10.150.32.70\share\Share\&#1070;&#1088;&#1080;&#1076;&#1080;&#1095;&#1077;&#1089;&#1082;&#1080;&#1081;%20&#1086;&#1090;&#1076;&#1077;&#1083;\&#1053;&#1086;&#1088;&#1084;&#1072;&#1090;&#1080;&#1074;&#1085;&#1086;-&#1087;&#1088;&#1072;&#1074;&#1086;&#1074;&#1072;&#1103;%20&#1073;&#1072;&#1079;&#1072;\&#1053;&#1086;&#1088;&#1084;%20&#1072;&#1082;&#1090;&#1099;%20&#1076;&#1083;&#1103;%20&#1074;&#1085;&#1091;&#1090;&#1088;%20&#1089;&#1072;&#1081;&#1090;&#1072;\&#1055;&#1086;&#1089;&#1090;&#1072;&#1085;%20&#1055;&#1088;&#1072;&#1074;%20%201156%20&#1055;&#1088;&#1072;&#1074;&#1080;&#1083;&#1072;%20&#1086;&#1073;&#1088;&#1072;&#1097;&#1077;&#1085;%20&#1089;%20&#1086;&#1090;&#1093;&#1086;&#1076;&#1072;&#1084;&#1080;.rtf" TargetMode="External"/><Relationship Id="rId12" Type="http://schemas.openxmlformats.org/officeDocument/2006/relationships/hyperlink" Target="https://login.consultant.ru/link/?req=doc&amp;base=RZR&amp;n=313894&amp;date=18.07.2019&amp;dst=100155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0.150.32.70\share\Share\&#1070;&#1088;&#1080;&#1076;&#1080;&#1095;&#1077;&#1089;&#1082;&#1080;&#1081;%20&#1086;&#1090;&#1076;&#1077;&#1083;\&#1053;&#1086;&#1088;&#1084;&#1072;&#1090;&#1080;&#1074;&#1085;&#1086;-&#1087;&#1088;&#1072;&#1074;&#1086;&#1074;&#1072;&#1103;%20&#1073;&#1072;&#1079;&#1072;\&#1053;&#1086;&#1088;&#1084;%20&#1072;&#1082;&#1090;&#1099;%20&#1076;&#1083;&#1103;%20&#1074;&#1085;&#1091;&#1090;&#1088;%20&#1089;&#1072;&#1081;&#1090;&#1072;\&#1055;&#1086;&#1089;&#1090;&#1072;&#1085;%20&#1055;&#1088;&#1072;&#1074;%20%201156%20&#1055;&#1088;&#1072;&#1074;&#1080;&#1083;&#1072;%20&#1086;&#1073;&#1088;&#1072;&#1097;&#1077;&#1085;%20&#1089;%20&#1086;&#1090;&#1093;&#1086;&#1076;&#1072;&#1084;&#1080;.rtf" TargetMode="External"/><Relationship Id="rId11" Type="http://schemas.openxmlformats.org/officeDocument/2006/relationships/hyperlink" Target="file:///\\10.150.32.70\share\Share\&#1070;&#1088;&#1080;&#1076;&#1080;&#1095;&#1077;&#1089;&#1082;&#1080;&#1081;%20&#1086;&#1090;&#1076;&#1077;&#1083;\&#1053;&#1086;&#1088;&#1084;&#1072;&#1090;&#1080;&#1074;&#1085;&#1086;-&#1087;&#1088;&#1072;&#1074;&#1086;&#1074;&#1072;&#1103;%20&#1073;&#1072;&#1079;&#1072;\&#1053;&#1086;&#1088;&#1084;%20&#1072;&#1082;&#1090;&#1099;%20&#1076;&#1083;&#1103;%20&#1074;&#1085;&#1091;&#1090;&#1088;%20&#1089;&#1072;&#1081;&#1090;&#1072;\&#1055;&#1086;&#1089;&#1090;&#1072;&#1085;%20&#1055;&#1088;&#1072;&#1074;%20%201156%20&#1055;&#1088;&#1072;&#1074;&#1080;&#1083;&#1072;%20&#1086;&#1073;&#1088;&#1072;&#1097;&#1077;&#1085;%20&#1089;%20&#1086;&#1090;&#1093;&#1086;&#1076;&#1072;&#1084;&#1080;.rtf" TargetMode="External"/><Relationship Id="rId5" Type="http://schemas.openxmlformats.org/officeDocument/2006/relationships/hyperlink" Target="https://login.consultant.ru/link/?req=doc&amp;base=RZR&amp;n=313828&amp;date=18.07.2019&amp;dst=100061&amp;f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14393&amp;date=18.07.2019" TargetMode="External"/><Relationship Id="rId4" Type="http://schemas.openxmlformats.org/officeDocument/2006/relationships/hyperlink" Target="https://login.consultant.ru/link/?req=doc&amp;base=RZR&amp;n=313894&amp;date=18.07.2019&amp;dst=100139&amp;fld=134" TargetMode="External"/><Relationship Id="rId9" Type="http://schemas.openxmlformats.org/officeDocument/2006/relationships/hyperlink" Target="https://login.consultant.ru/link/?req=doc&amp;base=RZR&amp;n=307322&amp;date=18.07.2019&amp;dst=100008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2568</Words>
  <Characters>14643</Characters>
  <Application>Microsoft Office Word</Application>
  <DocSecurity>0</DocSecurity>
  <Lines>122</Lines>
  <Paragraphs>34</Paragraphs>
  <ScaleCrop>false</ScaleCrop>
  <Company/>
  <LinksUpToDate>false</LinksUpToDate>
  <CharactersWithSpaces>17177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МСК-НТ8</dc:creator>
  <cp:keywords/>
  <dc:description/>
  <cp:lastModifiedBy>msk71</cp:lastModifiedBy>
  <cp:revision>2</cp:revision>
  <dcterms:created xsi:type="dcterms:W3CDTF">2020-02-04T12:21:00Z</dcterms:created>
  <dcterms:modified xsi:type="dcterms:W3CDTF">2021-03-24T06:23:00Z</dcterms:modified>
</cp:coreProperties>
</file>